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C82" w:rsidRPr="00DA404E" w:rsidRDefault="00DA404E" w:rsidP="00F02C82">
      <w:pPr>
        <w:tabs>
          <w:tab w:val="left" w:pos="3546"/>
        </w:tabs>
        <w:jc w:val="center"/>
        <w:rPr>
          <w:b/>
        </w:rPr>
      </w:pPr>
      <w:r w:rsidRPr="00DA404E">
        <w:rPr>
          <w:b/>
          <w:noProof/>
          <w:lang w:eastAsia="en-GB"/>
        </w:rPr>
        <w:t>Turning Corners</w:t>
      </w:r>
      <w:r>
        <w:rPr>
          <w:b/>
          <w:noProof/>
          <w:lang w:eastAsia="en-GB"/>
        </w:rPr>
        <w:t xml:space="preserve"> Project – South Devon</w:t>
      </w:r>
    </w:p>
    <w:p w:rsidR="00F02C82" w:rsidRPr="00F02C82" w:rsidRDefault="00F02C82" w:rsidP="00F02C82">
      <w:pPr>
        <w:rPr>
          <w:b/>
          <w:u w:val="single"/>
        </w:rPr>
      </w:pPr>
      <w:r w:rsidRPr="00F02C82">
        <w:rPr>
          <w:b/>
          <w:u w:val="single"/>
        </w:rPr>
        <w:t>What is the Turning Corners Project?</w:t>
      </w:r>
      <w:bookmarkStart w:id="0" w:name="_GoBack"/>
      <w:bookmarkEnd w:id="0"/>
    </w:p>
    <w:p w:rsidR="00F02C82" w:rsidRDefault="00F02C82" w:rsidP="00F02C82">
      <w:r>
        <w:t>The Turning Corners project created within South Devon and Torbay to identify, divert and safeguard young people who are at risk of Criminal Exploitation.</w:t>
      </w:r>
    </w:p>
    <w:p w:rsidR="00F02C82" w:rsidRDefault="00F02C82" w:rsidP="00F02C82">
      <w:r>
        <w:t>Child Criminal Exploitation (CCE) occurs where an individual or group takes advantage of an imbalance of power to coerce, control, manipulate or deceive a child or young person under the age of 18.  The victim may have been criminally exploited even if the activity appears consensual.  CCE does not always involve physical contact; it can also occur through the use of technology.</w:t>
      </w:r>
    </w:p>
    <w:p w:rsidR="00F02C82" w:rsidRDefault="00F02C82" w:rsidP="00F02C82">
      <w:r>
        <w:t xml:space="preserve">Prevalent in County Line activity; CCE can also manifest in more localised gang related activity including coercing more vulnerable members of a group to commit serious assaults under duress. </w:t>
      </w:r>
    </w:p>
    <w:p w:rsidR="00F02C82" w:rsidRDefault="00F02C82" w:rsidP="00F02C82">
      <w:r>
        <w:t>The Turning Corners Project will work with individuals who are:</w:t>
      </w:r>
    </w:p>
    <w:p w:rsidR="00F02C82" w:rsidRPr="00060E19" w:rsidRDefault="00F02C82" w:rsidP="00F02C82">
      <w:pPr>
        <w:pStyle w:val="ListParagraph"/>
        <w:numPr>
          <w:ilvl w:val="0"/>
          <w:numId w:val="1"/>
        </w:numPr>
        <w:spacing w:after="0" w:line="240" w:lineRule="auto"/>
      </w:pPr>
      <w:r>
        <w:t xml:space="preserve">Under 18 at the point of </w:t>
      </w:r>
      <w:r w:rsidRPr="00060E19">
        <w:t>referral save for those already encompassed within the previous projects to maintain intervention and support. Where additional needs are identified in relation to an individual this age limit may be extended to 21.</w:t>
      </w:r>
    </w:p>
    <w:p w:rsidR="00F02C82" w:rsidRDefault="00F02C82" w:rsidP="00F02C82">
      <w:pPr>
        <w:pStyle w:val="ListParagraph"/>
        <w:numPr>
          <w:ilvl w:val="0"/>
          <w:numId w:val="1"/>
        </w:numPr>
        <w:spacing w:after="0" w:line="240" w:lineRule="auto"/>
      </w:pPr>
      <w:r>
        <w:t>At risk of Child Criminal Exploitation outside of the home or</w:t>
      </w:r>
    </w:p>
    <w:p w:rsidR="00F02C82" w:rsidRDefault="00F02C82" w:rsidP="00F02C82">
      <w:pPr>
        <w:pStyle w:val="ListParagraph"/>
        <w:numPr>
          <w:ilvl w:val="0"/>
          <w:numId w:val="1"/>
        </w:numPr>
        <w:spacing w:after="0" w:line="240" w:lineRule="auto"/>
      </w:pPr>
      <w:r>
        <w:t>At risk of, or currently engaging in violence / disorder outside of the home.</w:t>
      </w:r>
    </w:p>
    <w:p w:rsidR="00F02C82" w:rsidRDefault="00F02C82" w:rsidP="00F02C82">
      <w:pPr>
        <w:pStyle w:val="ListParagraph"/>
        <w:spacing w:after="0" w:line="240" w:lineRule="auto"/>
      </w:pPr>
    </w:p>
    <w:p w:rsidR="00F02C82" w:rsidRDefault="00F02C82" w:rsidP="00F02C82">
      <w:pPr>
        <w:pStyle w:val="ListParagraph"/>
        <w:spacing w:after="0" w:line="240" w:lineRule="auto"/>
      </w:pPr>
    </w:p>
    <w:p w:rsidR="00F02C82" w:rsidRPr="003F7260" w:rsidRDefault="00F02C82" w:rsidP="00F02C82">
      <w:pPr>
        <w:pStyle w:val="Header"/>
        <w:shd w:val="clear" w:color="auto" w:fill="1F4E79"/>
        <w:jc w:val="center"/>
        <w:rPr>
          <w:caps/>
          <w:color w:val="FFFFFF"/>
        </w:rPr>
      </w:pPr>
      <w:r>
        <w:rPr>
          <w:caps/>
          <w:color w:val="FFFFFF"/>
        </w:rPr>
        <w:t>declaration</w:t>
      </w:r>
      <w:proofErr w:type="gramStart"/>
      <w:r>
        <w:rPr>
          <w:caps/>
          <w:color w:val="FFFFFF"/>
        </w:rPr>
        <w:t>:-</w:t>
      </w:r>
      <w:proofErr w:type="gramEnd"/>
      <w:r>
        <w:rPr>
          <w:caps/>
          <w:color w:val="FFFFFF"/>
        </w:rPr>
        <w:t xml:space="preserve"> consent to information share</w:t>
      </w:r>
    </w:p>
    <w:p w:rsidR="00F02C82" w:rsidRDefault="00F02C82" w:rsidP="00F02C82"/>
    <w:p w:rsidR="00F02C82" w:rsidRDefault="00F02C82" w:rsidP="00F02C82">
      <w:r>
        <w:t>In order to ensure that you and your family are provided with the most effective available support it may be appropriate to share personal information about you an</w:t>
      </w:r>
      <w:r w:rsidR="00300EEC">
        <w:t>d your family between agencies and partners</w:t>
      </w:r>
      <w:r>
        <w:t xml:space="preserve">, such as Children’s Services, the NHS and other health providers (including G.Ps), Police, Probation Services, Schools, the Youth Offending </w:t>
      </w:r>
      <w:r w:rsidR="00E61202">
        <w:t xml:space="preserve">and Intervention </w:t>
      </w:r>
      <w:r>
        <w:t xml:space="preserve">Team and services commissioned by the Local Authority. Please note this is a non-exhaustive list. </w:t>
      </w:r>
    </w:p>
    <w:p w:rsidR="00F02C82" w:rsidRDefault="00F02C82" w:rsidP="00F02C82">
      <w:r>
        <w:t>This information may include details about your child/</w:t>
      </w:r>
      <w:proofErr w:type="spellStart"/>
      <w:r>
        <w:t>ren</w:t>
      </w:r>
      <w:proofErr w:type="spellEnd"/>
      <w:r>
        <w:t>, you or other signifi</w:t>
      </w:r>
      <w:r w:rsidR="00E61202">
        <w:t xml:space="preserve">cant family </w:t>
      </w:r>
      <w:proofErr w:type="gramStart"/>
      <w:r w:rsidR="00E61202">
        <w:t>member</w:t>
      </w:r>
      <w:r>
        <w:t>s</w:t>
      </w:r>
      <w:proofErr w:type="gramEnd"/>
      <w:r>
        <w:t xml:space="preserve"> involvement with Children’s Services, Police, Courts and Probation Services, anti-social behaviour, violence inside and outside of the home, substance misuse, educational attendance and behaviour and health issues.</w:t>
      </w:r>
    </w:p>
    <w:p w:rsidR="00F02C82" w:rsidRDefault="00F02C82" w:rsidP="00F02C82">
      <w:r>
        <w:t>This information may also be</w:t>
      </w:r>
      <w:r w:rsidR="00E908D0">
        <w:t xml:space="preserve"> anonymously shared with the Home Office to allow evaluation.</w:t>
      </w:r>
    </w:p>
    <w:p w:rsidR="00F02C82" w:rsidRDefault="00F02C82" w:rsidP="00F02C82">
      <w:r>
        <w:t>In some circumstances, information can be shared between agencies without consent, for example where sharing information might prevent a crime or safeguard the welfare of a child or young person or a vulnerable adult.  Even in these circumstances, it is normal practice to obtain consent where possible.</w:t>
      </w:r>
    </w:p>
    <w:p w:rsidR="00F02C82" w:rsidRDefault="00F02C82" w:rsidP="00F02C82">
      <w:r>
        <w:t>If you have concerns about information being shared with particular agencies or individuals please give information below.</w:t>
      </w:r>
    </w:p>
    <w:p w:rsidR="00F02C82" w:rsidRPr="00F02C82" w:rsidRDefault="00F02C82" w:rsidP="00F02C82">
      <w:pPr>
        <w:rPr>
          <w:b/>
        </w:rPr>
      </w:pPr>
      <w:r w:rsidRPr="00F02C82">
        <w:rPr>
          <w:b/>
        </w:rPr>
        <w:t xml:space="preserve">I understand the information </w:t>
      </w:r>
      <w:r w:rsidR="00165253">
        <w:rPr>
          <w:b/>
        </w:rPr>
        <w:t>within</w:t>
      </w:r>
      <w:r w:rsidRPr="00F02C82">
        <w:rPr>
          <w:b/>
        </w:rPr>
        <w:t xml:space="preserve"> this form</w:t>
      </w:r>
      <w:r>
        <w:rPr>
          <w:b/>
        </w:rPr>
        <w:t>.</w:t>
      </w:r>
      <w:r w:rsidRPr="00F02C82">
        <w:rPr>
          <w:b/>
        </w:rPr>
        <w:tab/>
      </w:r>
      <w:r w:rsidRPr="00F02C82">
        <w:rPr>
          <w:b/>
        </w:rPr>
        <w:tab/>
      </w:r>
      <w:r w:rsidRPr="00F02C82">
        <w:rPr>
          <w:b/>
        </w:rPr>
        <w:tab/>
      </w:r>
      <w:r w:rsidRPr="00F02C82">
        <w:rPr>
          <w:b/>
        </w:rPr>
        <w:tab/>
      </w:r>
      <w:r w:rsidRPr="00F02C82">
        <w:rPr>
          <w:b/>
        </w:rPr>
        <w:tab/>
      </w:r>
      <w:r w:rsidRPr="00F02C82">
        <w:rPr>
          <w:b/>
        </w:rPr>
        <w:tab/>
      </w:r>
    </w:p>
    <w:p w:rsidR="00F02C82" w:rsidRDefault="00F02C82" w:rsidP="00F02C82">
      <w:r>
        <w:t xml:space="preserve">Yes / No </w:t>
      </w:r>
    </w:p>
    <w:p w:rsidR="00F02C82" w:rsidRPr="00F02C82" w:rsidRDefault="00F02C82" w:rsidP="00F02C82">
      <w:pPr>
        <w:rPr>
          <w:b/>
        </w:rPr>
      </w:pPr>
      <w:r w:rsidRPr="00F02C82">
        <w:rPr>
          <w:b/>
        </w:rPr>
        <w:t>I have had the reasons for information sharing explained to me</w:t>
      </w:r>
      <w:r>
        <w:rPr>
          <w:b/>
        </w:rPr>
        <w:t xml:space="preserve"> and I understand those reason</w:t>
      </w:r>
      <w:r w:rsidR="00165253">
        <w:rPr>
          <w:b/>
        </w:rPr>
        <w:t>s</w:t>
      </w:r>
      <w:r>
        <w:rPr>
          <w:b/>
        </w:rPr>
        <w:t>.</w:t>
      </w:r>
    </w:p>
    <w:p w:rsidR="00F02C82" w:rsidRDefault="00F02C82" w:rsidP="00F02C82">
      <w:r>
        <w:t xml:space="preserve">Yes / No </w:t>
      </w:r>
    </w:p>
    <w:p w:rsidR="00F02C82" w:rsidRPr="00F02C82" w:rsidRDefault="00165253" w:rsidP="00F02C82">
      <w:pPr>
        <w:rPr>
          <w:b/>
        </w:rPr>
      </w:pPr>
      <w:r>
        <w:rPr>
          <w:b/>
        </w:rPr>
        <w:lastRenderedPageBreak/>
        <w:t>I give my permission for</w:t>
      </w:r>
      <w:r w:rsidR="00F02C82" w:rsidRPr="00F02C82">
        <w:rPr>
          <w:b/>
        </w:rPr>
        <w:t xml:space="preserve"> information to be shared with appropriate agencies / </w:t>
      </w:r>
      <w:r w:rsidR="00F63315">
        <w:rPr>
          <w:b/>
        </w:rPr>
        <w:t xml:space="preserve">partners </w:t>
      </w:r>
      <w:r w:rsidR="00F02C82" w:rsidRPr="00F02C82">
        <w:rPr>
          <w:b/>
        </w:rPr>
        <w:t>so that I can be contacted about support available to me</w:t>
      </w:r>
      <w:r>
        <w:rPr>
          <w:b/>
        </w:rPr>
        <w:t xml:space="preserve"> within the Turning Corners Project</w:t>
      </w:r>
      <w:r w:rsidR="00F02C82" w:rsidRPr="00F02C82">
        <w:rPr>
          <w:b/>
        </w:rPr>
        <w:t>.</w:t>
      </w:r>
      <w:r w:rsidR="00F02C82" w:rsidRPr="00F02C82">
        <w:rPr>
          <w:b/>
        </w:rPr>
        <w:tab/>
      </w:r>
    </w:p>
    <w:p w:rsidR="00D05F53" w:rsidRDefault="00F02C82" w:rsidP="00F02C82">
      <w:r>
        <w:t>Yes / No</w:t>
      </w:r>
    </w:p>
    <w:p w:rsidR="00DA404E" w:rsidRDefault="00DA404E" w:rsidP="00DA404E">
      <w:pPr>
        <w:rPr>
          <w:b/>
        </w:rPr>
      </w:pPr>
      <w:r w:rsidRPr="00165253">
        <w:rPr>
          <w:b/>
        </w:rPr>
        <w:t>I understand that information about me will only be shared without my consent if the information suggests a person is at serious risk of harm or to prevent a crime being committed. Where the information suggests significant harm to an infant, child or young person local safeguarding children board procedures will be followed and this has been explained to me.</w:t>
      </w:r>
    </w:p>
    <w:p w:rsidR="00DA404E" w:rsidRPr="00165253" w:rsidRDefault="00DA404E" w:rsidP="00DA404E">
      <w:r w:rsidRPr="00165253">
        <w:t>Yes / No</w:t>
      </w:r>
    </w:p>
    <w:p w:rsidR="00F02C82" w:rsidRDefault="00F02C82" w:rsidP="00F02C82"/>
    <w:p w:rsidR="00F02C82" w:rsidRDefault="00F02C82" w:rsidP="00F02C82">
      <w:r>
        <w:t>Parent / Guardian Name………………………………………………………………………………………….</w:t>
      </w:r>
    </w:p>
    <w:p w:rsidR="00DA404E" w:rsidRDefault="00DA404E" w:rsidP="00F02C82"/>
    <w:p w:rsidR="00DA404E" w:rsidRDefault="00DA404E" w:rsidP="00F02C82"/>
    <w:p w:rsidR="00F02C82" w:rsidRDefault="00DA404E" w:rsidP="00F02C82">
      <w:r>
        <w:t>Parent / Guardian Signature</w:t>
      </w:r>
      <w:r w:rsidR="00F02C82">
        <w:t>……………………………………………………………………………………</w:t>
      </w:r>
    </w:p>
    <w:p w:rsidR="00F02C82" w:rsidRDefault="00F02C82" w:rsidP="00F02C82"/>
    <w:p w:rsidR="00DA404E" w:rsidRDefault="00DA404E" w:rsidP="00F02C82"/>
    <w:p w:rsidR="00F02C82" w:rsidRDefault="00F02C82" w:rsidP="00F02C82">
      <w:r>
        <w:t>Date of Signature ……………………………………………</w:t>
      </w:r>
    </w:p>
    <w:sectPr w:rsidR="00F02C8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C82" w:rsidRDefault="00F02C82" w:rsidP="00F02C82">
      <w:pPr>
        <w:spacing w:after="0" w:line="240" w:lineRule="auto"/>
      </w:pPr>
      <w:r>
        <w:separator/>
      </w:r>
    </w:p>
  </w:endnote>
  <w:endnote w:type="continuationSeparator" w:id="0">
    <w:p w:rsidR="00F02C82" w:rsidRDefault="00F02C82" w:rsidP="00F02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C82" w:rsidRDefault="00F02C82" w:rsidP="00F02C82">
    <w:pPr>
      <w:pStyle w:val="Footer"/>
      <w:jc w:val="center"/>
    </w:pPr>
    <w:r>
      <w:rPr>
        <w:b/>
        <w:color w:val="FF0000"/>
        <w:sz w:val="24"/>
        <w:szCs w:val="24"/>
      </w:rPr>
      <w:t>Protective Marking: Official</w:t>
    </w:r>
    <w:r w:rsidRPr="008D0D7B">
      <w:rPr>
        <w:b/>
        <w:color w:val="FF0000"/>
        <w:sz w:val="24"/>
        <w:szCs w:val="24"/>
      </w:rPr>
      <w:t xml:space="preserve"> Sensitive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C82" w:rsidRDefault="00F02C82" w:rsidP="00F02C82">
      <w:pPr>
        <w:spacing w:after="0" w:line="240" w:lineRule="auto"/>
      </w:pPr>
      <w:r>
        <w:separator/>
      </w:r>
    </w:p>
  </w:footnote>
  <w:footnote w:type="continuationSeparator" w:id="0">
    <w:p w:rsidR="00F02C82" w:rsidRDefault="00F02C82" w:rsidP="00F02C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C82" w:rsidRPr="003F7260" w:rsidRDefault="00F02C82" w:rsidP="00F02C82">
    <w:pPr>
      <w:pStyle w:val="Header"/>
      <w:shd w:val="clear" w:color="auto" w:fill="1F4E79"/>
      <w:jc w:val="center"/>
      <w:rPr>
        <w:caps/>
        <w:color w:val="FFFFFF"/>
      </w:rPr>
    </w:pPr>
    <w:r>
      <w:rPr>
        <w:caps/>
        <w:color w:val="FFFFFF"/>
      </w:rPr>
      <w:t>Consent to Information share – turning corners</w:t>
    </w:r>
  </w:p>
  <w:p w:rsidR="00F02C82" w:rsidRDefault="00F02C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4D13A1"/>
    <w:multiLevelType w:val="hybridMultilevel"/>
    <w:tmpl w:val="85048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C82"/>
    <w:rsid w:val="00082194"/>
    <w:rsid w:val="00165253"/>
    <w:rsid w:val="00300EEC"/>
    <w:rsid w:val="007D7D96"/>
    <w:rsid w:val="00DA404E"/>
    <w:rsid w:val="00E410EB"/>
    <w:rsid w:val="00E61202"/>
    <w:rsid w:val="00E908D0"/>
    <w:rsid w:val="00F02C82"/>
    <w:rsid w:val="00F63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CA1E62-7ECB-418D-BEDD-165D28D48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C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C82"/>
  </w:style>
  <w:style w:type="paragraph" w:styleId="Footer">
    <w:name w:val="footer"/>
    <w:basedOn w:val="Normal"/>
    <w:link w:val="FooterChar"/>
    <w:uiPriority w:val="99"/>
    <w:unhideWhenUsed/>
    <w:rsid w:val="00F02C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C82"/>
  </w:style>
  <w:style w:type="paragraph" w:styleId="ListParagraph">
    <w:name w:val="List Paragraph"/>
    <w:basedOn w:val="Normal"/>
    <w:uiPriority w:val="34"/>
    <w:qFormat/>
    <w:rsid w:val="00F02C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68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D29566E2</Template>
  <TotalTime>2</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DCP</Company>
  <LinksUpToDate>false</LinksUpToDate>
  <CharactersWithSpaces>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PEARCE Beccy 57732</dc:creator>
  <cp:keywords/>
  <dc:description/>
  <cp:lastModifiedBy>PEARCE Beccy 57732</cp:lastModifiedBy>
  <cp:revision>3</cp:revision>
  <dcterms:created xsi:type="dcterms:W3CDTF">2019-02-08T12:37:00Z</dcterms:created>
  <dcterms:modified xsi:type="dcterms:W3CDTF">2019-02-08T12:39:00Z</dcterms:modified>
</cp:coreProperties>
</file>